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Генеральный директор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__________/__________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  " _____________ 20__г.</w:t>
      </w:r>
    </w:p>
    <w:p w:rsidR="00673341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  <w:t>М.П.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E6CF0" w:rsidRPr="004E6CF0" w:rsidRDefault="004E6CF0" w:rsidP="004E6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</w:p>
    <w:p w:rsidR="004E6CF0" w:rsidRPr="004E6CF0" w:rsidRDefault="004E6CF0" w:rsidP="004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        Настоящая должностная инструкция предназначена для Директора представительств</w:t>
      </w:r>
      <w:proofErr w:type="gram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«……….» (далее — Организация) и определяет его задачи, функциональные обязанности, права, ответственность, взаимоотношения по должности и квалификационные требования.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        Директор представительства относится к категории руководителей, назначается на должность и освобождается от должности приказом Генерального директора организации.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                    Директор подразделения подчиняется непосредственно Генеральному директору.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       В работе руководствуется: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          действующим законодательством РФ;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          Уставом организации;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          действующими в организации локальными нормативными документами;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         приказами и распоряжениями Генерального директора;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внутренними рабочими инструкциями, руководствами и описаниями процедур;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правилами и нормами охраны труда и техники безопасности;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правилами внутреннего трудового распорядка;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положением об обособленном подразделении;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должностными инструкциями сотрудников подразделения;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          настоящей должностной инструкцией.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Квалификационные требования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подразделения должен иметь высшее профессиональное образование (техническое, финансово-экономическое), и стаж руководящей работы не менее 2 (двух) лет.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подразделения  должен знать: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Федеральные законы и иные нормативные правовые акты, регламентирующие осуществление коммерческой деятельности, а также внутренние нормативные документы Компании.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Методы и порядок разработки перспективных и текущих планов продаж.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Состояние и перспективы развития рынка услуг Компании.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Методы изучения спроса услуги Компании.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Основы технологии организации производства, труда и управления.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Организацию учета сбытовых операций и составление отчетности о выполнении плана реализации и другие направления хозяйственной деятельности Компании.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Нормативные и методические материалы по вопросам организации складского хозяйства.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Организацию погрузочно-разгрузочных работ.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Правила и порядок хранения и складирования грузов, инструкции по их учету.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Условия договоров на аренду офиса, складских помещений и оборудования.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Этику делового общения.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            Законодательство о труде и охране труда Российской Федерации.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подразделения должен владеть компьютерной грамотностью (опытный пользователь: «1С», MS </w:t>
      </w:r>
      <w:proofErr w:type="spell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успешного выполнения своих обязанностей директор подразделения должен обладать хорошими организаторскими способностями, уметь анализировать и планировать работу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Должностные обязанности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представительства: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        Участвует в разработке общей концепции политики организации и эффективной стратегии в сфере развития 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      Осуществляет общее руководство всеми видами деятельности подразделения: производственно-хозяйственной и финансово-экономической, включая рациональное распределение обязанностей между работниками подразделения, координирует деятельность подразделения, обеспечивает взаимозаменяемость сотрудников; обеспечивает </w:t>
      </w:r>
      <w:proofErr w:type="gram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поручений и приказов генерального директора, поддержание необходимого уровня трудовой и исполнительской дисциплины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        Разрабатывает и контролирует исполнение утвержденного бюджета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        Обеспечивает выполнение подразделением заданий согласно количественным и качественным показателям, включая выполнение утвержденного плана продаж, всех обязательств перед поставщиками, заказчиками, региональными агентами.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        Разрабатывает и контролирует исполнение утвержденных предложений по повышению рентабельности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        Организует производственно-хозяйственную деятельность подразделения на основании применения методов планирования материальных, финансовых и трудовых затрат, максимальной мобилизации резервов производства.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        Обеспечивает укомплектованность подразделения квалифицированными кадрами </w:t>
      </w:r>
      <w:proofErr w:type="gram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штатного расписания подразделения, решает кадровые вопросы в рамках полномочий.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        Контролирует правильность и своевременность оказания услуг организации в регионе, входящем в зону ответственности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   Организует работы по обеспечению сохранности отправлений, соблюдению режимов хранения, правил оформления и сдачи приходно-расходных документов.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   Организует работу по предупреждению хищений отправлений, товарно-материальных ценностей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   Организует проведение погрузочно-разгрузочных работ на складе подразделения с соблюдением правил охраны труда и техники безопасности.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   Обеспечивает соблюдение правил, норм, инструкций по охране труда сотрудниками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   Организует работы по отслеживанию за наличием и исправностью противопожарных средств, состоянием помещений, оборудования и инвентаря на складе подразделения и обеспечивает их своевременный ремонт.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   Организует проведение инвентаризации товарно-материальных ценностей в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   Контролирует ведение учета складских операций, установленной отчетности.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   Изучает спрос на услуги организации в регионе, входящем в зону ответственности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   Обеспечивает и контролирует предоставление своевременной и достоверной внутренней отчетности по установленным срокам и формам.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   Контролирует своевременное и полное погашение обязательств подразделения перед бюджетом субъекта и местным бюджетом (обязанности по уплате налогов).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   Налаживает взаимовыгодные отношения с потенциальными и новыми клиентами.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Разрабатывает и внедряет мероприятия по выявлению и сокращению дебиторской задолженности.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   Обеспечивает сохранность и эффективное использование имущества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   Предложения по продвижению в регионах и организация рекламных акций.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3.23.    Обеспечивает взаимодействие с контролирующими госструктурами.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полномочия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функциональных обязанностей, возложенных настоящей инструкцией на директора подразделения, он имеет право: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Получать информацию обо всех показателях работы организации, имеет доступ к коммерческой информации.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Запрашивать и получать от руководителя организации необходимые информацию и документы.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пределах своей компетенции визировать документы, издавать за своей подписью приказы, распоряжения, </w:t>
      </w:r>
      <w:proofErr w:type="gramStart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к исполнению</w:t>
      </w:r>
      <w:proofErr w:type="gramEnd"/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сотрудниками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Знакомиться с документами, определяющими его права и обязанности по занимаемой должности.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деятельность в соответствии с предоставленными полномочиями.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Давать рекомендации, предложения, делать замечания сотрудникам организации.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Возвращать документы исполнителям и требовать их соответствующей доработки в случае нарушения установленных правил и требований.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участие в разработке приказов и распоряжений по организации, привлекать сотрудников заинтересованных подразделений к подготовке проектов документов по поручению руководства организации.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Разрабатывать положения и инструкции, касающиеся сферы деятельности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Вносить на рассмотрение руководства организации конструктивные предложения по совершенствованию рабочих процессов организации в целом, подразделения в частности, а также по вопросам в пределах своей компетенции.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решения по вопросам: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поощрения сотрудников подразделения;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подбора и расстановки кадров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   Выносить на рассмотрение руководства организации предложения по вопросам: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штатного расписания подразделения (ввод/ вывод должностей) и наложения дисциплинарных взысканий на сотрудников подразделения.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подразделения несет персональную ответственность: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        за ненадлежащее исполнение или неисполнение своих должностных обязанностей, предусмотренных настоящей должностной инструкцией — в пределах, установленных действующим трудовым законодательством Российской Федерации.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        за правонарушения, совершенные в процессе своей деятельности — в пределах, установленных действующим административным, уголовным и гражданским законодательством Российской Федерации.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        за причинение материального ущерба организации — в пределах, установленных действующим трудовым и гражданским законодательством Российской Федерации.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        за достоверность бухгалтерского и налогового учета.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        за соблюдение в подразделении норм техники безопасности и предотвращению несчастных случаев на производстве.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        контроль выполнения обязанностей, возложенных данной инструкцией на директора подразделения, осуществляет Генеральный директор.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        наложение дисциплинарных взысканий на директора подразделения за неисполнение либо ненадлежащее исполнение своих обязанностей проводится на основании приказа Генерального директора.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передачи дел при уходе в отпуск или увольнении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Директор подразделения, уходящий в очередной отпуск по утвержденному графику отпусков, уведомляет об этом Генерального директора в письменной форме не позднее, чем за две недели до ухода.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Директор подразделения, планирующий уход в отпуск с изменением графика отпусков, подает  Генеральному директору заявление не позднее, чем за 3 недели до планируемого отпуска. Возможность предоставления отпуска в таком режиме определяется в оперативном порядке на усмотрение Генерального директора компании.</w:t>
      </w: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 разработана в соответствии с положениями Трудового кодекса РФ, иными нормативными актами, регулирующими трудовые правоотношения в Российской Федерации, а также Единым тарифно-квалификационным справочником, утвержденным постановлением № 37 Мин труда РФ от 21 августа 1998 г. (с изменениями от 29 апреля 2008 г.).</w:t>
      </w: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  " ____________ 201    г.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настоящей должностной инструкцией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ознакомлен:          __________________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    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(инициалы, фамилия)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</w:t>
      </w:r>
    </w:p>
    <w:p w:rsidR="004E6CF0" w:rsidRPr="004E6CF0" w:rsidRDefault="004E6CF0" w:rsidP="004E6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(подпись)</w:t>
      </w:r>
    </w:p>
    <w:p w:rsidR="004E6CF0" w:rsidRPr="004E6CF0" w:rsidRDefault="004E6CF0" w:rsidP="004E6CF0">
      <w:pPr>
        <w:spacing w:after="0" w:line="240" w:lineRule="auto"/>
        <w:ind w:left="-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                                  </w:t>
      </w:r>
      <w:r w:rsidRPr="004E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  " __________ 201    г.</w:t>
      </w:r>
    </w:p>
    <w:p w:rsidR="00B968DC" w:rsidRPr="004E6CF0" w:rsidRDefault="00B968DC" w:rsidP="004E6CF0">
      <w:pPr>
        <w:rPr>
          <w:rFonts w:ascii="Times New Roman" w:hAnsi="Times New Roman" w:cs="Times New Roman"/>
          <w:szCs w:val="24"/>
        </w:rPr>
      </w:pPr>
    </w:p>
    <w:sectPr w:rsidR="00B968DC" w:rsidRPr="004E6CF0" w:rsidSect="0053084D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60" w:rsidRDefault="003A1A60" w:rsidP="0053084D">
      <w:pPr>
        <w:spacing w:after="0" w:line="240" w:lineRule="auto"/>
      </w:pPr>
      <w:r>
        <w:separator/>
      </w:r>
    </w:p>
  </w:endnote>
  <w:endnote w:type="continuationSeparator" w:id="0">
    <w:p w:rsidR="003A1A60" w:rsidRDefault="003A1A60" w:rsidP="0053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60" w:rsidRDefault="003A1A60" w:rsidP="0053084D">
      <w:pPr>
        <w:spacing w:after="0" w:line="240" w:lineRule="auto"/>
      </w:pPr>
      <w:r>
        <w:separator/>
      </w:r>
    </w:p>
  </w:footnote>
  <w:footnote w:type="continuationSeparator" w:id="0">
    <w:p w:rsidR="003A1A60" w:rsidRDefault="003A1A60" w:rsidP="0053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368105"/>
      <w:docPartObj>
        <w:docPartGallery w:val="Page Numbers (Top of Page)"/>
        <w:docPartUnique/>
      </w:docPartObj>
    </w:sdtPr>
    <w:sdtContent>
      <w:p w:rsidR="00AB7454" w:rsidRDefault="00D56529">
        <w:pPr>
          <w:pStyle w:val="a3"/>
          <w:jc w:val="center"/>
        </w:pPr>
        <w:fldSimple w:instr="PAGE   \* MERGEFORMAT">
          <w:r w:rsidR="00673341">
            <w:rPr>
              <w:noProof/>
            </w:rPr>
            <w:t>4</w:t>
          </w:r>
        </w:fldSimple>
      </w:p>
    </w:sdtContent>
  </w:sdt>
  <w:p w:rsidR="00AB7454" w:rsidRDefault="00AB7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589"/>
    <w:multiLevelType w:val="hybridMultilevel"/>
    <w:tmpl w:val="D882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F27"/>
    <w:multiLevelType w:val="hybridMultilevel"/>
    <w:tmpl w:val="69AC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383C"/>
    <w:multiLevelType w:val="hybridMultilevel"/>
    <w:tmpl w:val="B7E6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2913"/>
    <w:multiLevelType w:val="multilevel"/>
    <w:tmpl w:val="DC24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C2BBC"/>
    <w:multiLevelType w:val="hybridMultilevel"/>
    <w:tmpl w:val="6FC67F10"/>
    <w:lvl w:ilvl="0" w:tplc="D10C3E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D13C06"/>
    <w:multiLevelType w:val="hybridMultilevel"/>
    <w:tmpl w:val="F862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06068"/>
    <w:multiLevelType w:val="hybridMultilevel"/>
    <w:tmpl w:val="AE70835E"/>
    <w:lvl w:ilvl="0" w:tplc="D122ABF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1D17A53"/>
    <w:multiLevelType w:val="hybridMultilevel"/>
    <w:tmpl w:val="7898FFB0"/>
    <w:lvl w:ilvl="0" w:tplc="1B60952E">
      <w:start w:val="1"/>
      <w:numFmt w:val="upperRoman"/>
      <w:lvlText w:val="%1."/>
      <w:lvlJc w:val="left"/>
      <w:pPr>
        <w:ind w:left="1590" w:hanging="12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A2866"/>
    <w:multiLevelType w:val="hybridMultilevel"/>
    <w:tmpl w:val="728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32F71"/>
    <w:multiLevelType w:val="multilevel"/>
    <w:tmpl w:val="1F7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6E7F430A"/>
    <w:multiLevelType w:val="multilevel"/>
    <w:tmpl w:val="25DCC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753BEB"/>
    <w:multiLevelType w:val="hybridMultilevel"/>
    <w:tmpl w:val="CFD004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1871"/>
    <w:multiLevelType w:val="hybridMultilevel"/>
    <w:tmpl w:val="70F25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7"/>
    <w:multiLevelType w:val="multilevel"/>
    <w:tmpl w:val="072EE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40"/>
    <w:rsid w:val="00054D5A"/>
    <w:rsid w:val="000613D1"/>
    <w:rsid w:val="00070549"/>
    <w:rsid w:val="000B2532"/>
    <w:rsid w:val="00166415"/>
    <w:rsid w:val="001866A1"/>
    <w:rsid w:val="001A47C4"/>
    <w:rsid w:val="002D7D07"/>
    <w:rsid w:val="002E7B63"/>
    <w:rsid w:val="00334F6B"/>
    <w:rsid w:val="00362CD4"/>
    <w:rsid w:val="003A1A60"/>
    <w:rsid w:val="003A571E"/>
    <w:rsid w:val="003B12E8"/>
    <w:rsid w:val="003C3750"/>
    <w:rsid w:val="003D69DA"/>
    <w:rsid w:val="00426C91"/>
    <w:rsid w:val="004314F5"/>
    <w:rsid w:val="00435368"/>
    <w:rsid w:val="004E6CF0"/>
    <w:rsid w:val="0053084D"/>
    <w:rsid w:val="00534E79"/>
    <w:rsid w:val="005415D9"/>
    <w:rsid w:val="00572619"/>
    <w:rsid w:val="005900F0"/>
    <w:rsid w:val="00592212"/>
    <w:rsid w:val="005A269F"/>
    <w:rsid w:val="005C2B9A"/>
    <w:rsid w:val="005D652F"/>
    <w:rsid w:val="005F5C70"/>
    <w:rsid w:val="00611766"/>
    <w:rsid w:val="00614088"/>
    <w:rsid w:val="00617340"/>
    <w:rsid w:val="0062492A"/>
    <w:rsid w:val="00673341"/>
    <w:rsid w:val="00681ECB"/>
    <w:rsid w:val="0068519E"/>
    <w:rsid w:val="00694455"/>
    <w:rsid w:val="00704CCF"/>
    <w:rsid w:val="007C4E35"/>
    <w:rsid w:val="008372FF"/>
    <w:rsid w:val="00880A5B"/>
    <w:rsid w:val="00891B91"/>
    <w:rsid w:val="0089378E"/>
    <w:rsid w:val="008B4FDB"/>
    <w:rsid w:val="008D64D3"/>
    <w:rsid w:val="00985A91"/>
    <w:rsid w:val="009E53D3"/>
    <w:rsid w:val="00A16633"/>
    <w:rsid w:val="00AB7454"/>
    <w:rsid w:val="00B54AF5"/>
    <w:rsid w:val="00B968DC"/>
    <w:rsid w:val="00BA5BFD"/>
    <w:rsid w:val="00BB1B4E"/>
    <w:rsid w:val="00C25DF3"/>
    <w:rsid w:val="00C55B81"/>
    <w:rsid w:val="00CA0E6D"/>
    <w:rsid w:val="00CC2C44"/>
    <w:rsid w:val="00CF0580"/>
    <w:rsid w:val="00D5267E"/>
    <w:rsid w:val="00D56529"/>
    <w:rsid w:val="00D72A15"/>
    <w:rsid w:val="00DC2056"/>
    <w:rsid w:val="00DE4F5B"/>
    <w:rsid w:val="00DE6428"/>
    <w:rsid w:val="00E07FF5"/>
    <w:rsid w:val="00E279F8"/>
    <w:rsid w:val="00EA2B30"/>
    <w:rsid w:val="00EB269B"/>
    <w:rsid w:val="00EB2D39"/>
    <w:rsid w:val="00EC487F"/>
    <w:rsid w:val="00F1251B"/>
    <w:rsid w:val="00F511FB"/>
    <w:rsid w:val="00F5328E"/>
    <w:rsid w:val="00F537CB"/>
    <w:rsid w:val="00F571C2"/>
    <w:rsid w:val="00FA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F0"/>
  </w:style>
  <w:style w:type="paragraph" w:styleId="2">
    <w:name w:val="heading 2"/>
    <w:basedOn w:val="a"/>
    <w:link w:val="20"/>
    <w:uiPriority w:val="9"/>
    <w:qFormat/>
    <w:rsid w:val="004E6CF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  <w:style w:type="paragraph" w:styleId="a7">
    <w:name w:val="List Paragraph"/>
    <w:basedOn w:val="a"/>
    <w:uiPriority w:val="34"/>
    <w:qFormat/>
    <w:rsid w:val="0089378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DC2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C20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84D"/>
  </w:style>
  <w:style w:type="paragraph" w:styleId="a5">
    <w:name w:val="footer"/>
    <w:basedOn w:val="a"/>
    <w:link w:val="a6"/>
    <w:uiPriority w:val="99"/>
    <w:unhideWhenUsed/>
    <w:rsid w:val="005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Юдина</dc:creator>
  <cp:lastModifiedBy>Есенин Алексей</cp:lastModifiedBy>
  <cp:revision>5</cp:revision>
  <cp:lastPrinted>2015-04-10T07:30:00Z</cp:lastPrinted>
  <dcterms:created xsi:type="dcterms:W3CDTF">2017-07-18T12:39:00Z</dcterms:created>
  <dcterms:modified xsi:type="dcterms:W3CDTF">2017-07-19T12:01:00Z</dcterms:modified>
</cp:coreProperties>
</file>