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7" w:rsidRPr="002C081C" w:rsidRDefault="00D62767" w:rsidP="00E82079">
      <w:pPr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ДОПОЛНИТЕЛЬНОЕ СОГЛАШЕНИЕ</w:t>
      </w:r>
    </w:p>
    <w:p w:rsidR="00D62767" w:rsidRPr="005056F3" w:rsidRDefault="00D62767" w:rsidP="00D62767">
      <w:pPr>
        <w:jc w:val="center"/>
        <w:rPr>
          <w:rFonts w:ascii="Trebuchet MS" w:hAnsi="Trebuchet MS"/>
          <w:b/>
          <w:sz w:val="22"/>
          <w:szCs w:val="22"/>
        </w:rPr>
      </w:pPr>
      <w:r w:rsidRPr="005056F3">
        <w:rPr>
          <w:rFonts w:ascii="Trebuchet MS" w:hAnsi="Trebuchet MS"/>
          <w:b/>
          <w:sz w:val="22"/>
          <w:szCs w:val="22"/>
        </w:rPr>
        <w:t>к Договору на оказание курьерских услуг №</w:t>
      </w:r>
      <w:r w:rsidR="00A46667" w:rsidRPr="005056F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056F3">
        <w:rPr>
          <w:rFonts w:ascii="Trebuchet MS" w:hAnsi="Trebuchet MS"/>
          <w:b/>
          <w:sz w:val="22"/>
          <w:szCs w:val="22"/>
        </w:rPr>
        <w:t>__________</w:t>
      </w:r>
      <w:r w:rsidR="00BF24A5" w:rsidRPr="005056F3">
        <w:rPr>
          <w:rFonts w:ascii="Trebuchet MS" w:hAnsi="Trebuchet MS"/>
          <w:b/>
          <w:sz w:val="22"/>
          <w:szCs w:val="22"/>
        </w:rPr>
        <w:t>__</w:t>
      </w:r>
      <w:r w:rsidR="000B3BD8" w:rsidRPr="005056F3">
        <w:rPr>
          <w:rFonts w:ascii="Trebuchet MS" w:eastAsia="Trebuchet MS" w:hAnsi="Trebuchet MS" w:cs="Trebuchet MS"/>
          <w:b/>
          <w:sz w:val="22"/>
          <w:szCs w:val="22"/>
        </w:rPr>
        <w:t>от</w:t>
      </w:r>
      <w:proofErr w:type="spellEnd"/>
      <w:r w:rsidR="000B3BD8" w:rsidRPr="005056F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FD1C5C" w:rsidRPr="005056F3">
        <w:rPr>
          <w:rFonts w:ascii="Trebuchet MS" w:hAnsi="Trebuchet MS"/>
          <w:b/>
          <w:sz w:val="22"/>
          <w:szCs w:val="22"/>
        </w:rPr>
        <w:t>«</w:t>
      </w:r>
      <w:r w:rsidR="00BF24A5" w:rsidRPr="005056F3">
        <w:rPr>
          <w:rFonts w:ascii="Trebuchet MS" w:hAnsi="Trebuchet MS"/>
          <w:b/>
          <w:sz w:val="22"/>
          <w:szCs w:val="22"/>
        </w:rPr>
        <w:t>___</w:t>
      </w:r>
      <w:r w:rsidR="00FD1C5C" w:rsidRPr="005056F3">
        <w:rPr>
          <w:rFonts w:ascii="Trebuchet MS" w:hAnsi="Trebuchet MS"/>
          <w:b/>
          <w:sz w:val="22"/>
          <w:szCs w:val="22"/>
        </w:rPr>
        <w:t xml:space="preserve">» </w:t>
      </w:r>
      <w:r w:rsidR="00E82079" w:rsidRPr="005056F3">
        <w:rPr>
          <w:rFonts w:ascii="Trebuchet MS" w:hAnsi="Trebuchet MS"/>
          <w:b/>
          <w:sz w:val="22"/>
          <w:szCs w:val="22"/>
        </w:rPr>
        <w:t>_</w:t>
      </w:r>
      <w:r w:rsidR="00BF24A5" w:rsidRPr="005056F3">
        <w:rPr>
          <w:rFonts w:ascii="Trebuchet MS" w:hAnsi="Trebuchet MS"/>
          <w:b/>
          <w:sz w:val="22"/>
          <w:szCs w:val="22"/>
        </w:rPr>
        <w:t xml:space="preserve">_____ </w:t>
      </w:r>
      <w:r w:rsidR="000B3BD8" w:rsidRPr="005056F3">
        <w:rPr>
          <w:rFonts w:ascii="Trebuchet MS" w:eastAsia="Trebuchet MS" w:hAnsi="Trebuchet MS" w:cs="Trebuchet MS"/>
          <w:b/>
          <w:sz w:val="22"/>
          <w:szCs w:val="22"/>
        </w:rPr>
        <w:t>20</w:t>
      </w:r>
      <w:r w:rsidR="00BF24A5" w:rsidRPr="005056F3">
        <w:rPr>
          <w:rFonts w:ascii="Trebuchet MS" w:eastAsia="Trebuchet MS" w:hAnsi="Trebuchet MS" w:cs="Trebuchet MS"/>
          <w:b/>
          <w:sz w:val="22"/>
          <w:szCs w:val="22"/>
        </w:rPr>
        <w:t xml:space="preserve">__ </w:t>
      </w:r>
      <w:r w:rsidR="002A6D36" w:rsidRPr="005056F3">
        <w:rPr>
          <w:rFonts w:ascii="Trebuchet MS" w:eastAsia="Trebuchet MS" w:hAnsi="Trebuchet MS" w:cs="Trebuchet MS"/>
          <w:b/>
          <w:sz w:val="22"/>
          <w:szCs w:val="22"/>
        </w:rPr>
        <w:t>года</w:t>
      </w:r>
    </w:p>
    <w:p w:rsidR="002C081C" w:rsidRPr="002C081C" w:rsidRDefault="002C081C" w:rsidP="00D62767">
      <w:pPr>
        <w:jc w:val="center"/>
        <w:rPr>
          <w:rFonts w:ascii="Trebuchet MS" w:hAnsi="Trebuchet MS"/>
          <w:b/>
          <w:sz w:val="22"/>
          <w:szCs w:val="22"/>
        </w:rPr>
      </w:pP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г. Санкт-Петербург                                                   </w:t>
      </w:r>
      <w:r w:rsidR="00BF24A5">
        <w:rPr>
          <w:rFonts w:ascii="Trebuchet MS" w:hAnsi="Trebuchet MS"/>
          <w:sz w:val="22"/>
          <w:szCs w:val="22"/>
        </w:rPr>
        <w:t xml:space="preserve">                         </w:t>
      </w:r>
      <w:r w:rsidR="007A0100" w:rsidRPr="002C081C">
        <w:rPr>
          <w:rFonts w:ascii="Trebuchet MS" w:hAnsi="Trebuchet MS"/>
          <w:sz w:val="22"/>
          <w:szCs w:val="22"/>
        </w:rPr>
        <w:t>«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» </w:t>
      </w:r>
      <w:r w:rsidR="00BF24A5">
        <w:rPr>
          <w:rFonts w:ascii="Trebuchet MS" w:hAnsi="Trebuchet MS"/>
          <w:sz w:val="22"/>
          <w:szCs w:val="22"/>
        </w:rPr>
        <w:t>_________</w:t>
      </w:r>
      <w:r w:rsidRPr="002C081C">
        <w:rPr>
          <w:rFonts w:ascii="Trebuchet MS" w:hAnsi="Trebuchet MS"/>
          <w:sz w:val="22"/>
          <w:szCs w:val="22"/>
        </w:rPr>
        <w:t>20</w:t>
      </w:r>
      <w:r w:rsidR="00BF24A5">
        <w:rPr>
          <w:rFonts w:ascii="Trebuchet MS" w:hAnsi="Trebuchet MS"/>
          <w:sz w:val="22"/>
          <w:szCs w:val="22"/>
        </w:rPr>
        <w:t>__</w:t>
      </w:r>
      <w:r w:rsidRPr="002C081C">
        <w:rPr>
          <w:rFonts w:ascii="Trebuchet MS" w:hAnsi="Trebuchet MS"/>
          <w:sz w:val="22"/>
          <w:szCs w:val="22"/>
        </w:rPr>
        <w:t xml:space="preserve"> г.</w:t>
      </w:r>
    </w:p>
    <w:p w:rsidR="00D62767" w:rsidRPr="002C081C" w:rsidRDefault="00D62767" w:rsidP="00D62767">
      <w:pPr>
        <w:rPr>
          <w:rFonts w:ascii="Trebuchet MS" w:hAnsi="Trebuchet MS"/>
          <w:sz w:val="22"/>
          <w:szCs w:val="22"/>
        </w:rPr>
      </w:pPr>
    </w:p>
    <w:p w:rsidR="00D62767" w:rsidRPr="003B3986" w:rsidRDefault="00D62767" w:rsidP="003B3986">
      <w:pPr>
        <w:pStyle w:val="a4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 xml:space="preserve">Общество с ограниченной ответственностью </w:t>
      </w:r>
      <w:r w:rsidR="004962D1">
        <w:rPr>
          <w:rFonts w:ascii="Trebuchet MS" w:hAnsi="Trebuchet MS"/>
          <w:b/>
          <w:color w:val="000000"/>
          <w:sz w:val="22"/>
          <w:szCs w:val="22"/>
        </w:rPr>
        <w:t>«</w:t>
      </w:r>
      <w:r w:rsidRPr="002C081C">
        <w:rPr>
          <w:rFonts w:ascii="Trebuchet MS" w:hAnsi="Trebuchet MS"/>
          <w:b/>
          <w:color w:val="000000"/>
          <w:sz w:val="22"/>
          <w:szCs w:val="22"/>
        </w:rPr>
        <w:t>Экспресс»,</w:t>
      </w:r>
      <w:r w:rsidRPr="002C081C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C081C">
        <w:rPr>
          <w:rFonts w:ascii="Trebuchet MS" w:hAnsi="Trebuchet MS"/>
          <w:sz w:val="22"/>
          <w:szCs w:val="22"/>
        </w:rPr>
        <w:t xml:space="preserve">именуемое в  дальнейшем «Исполнитель», в лице Генерального директора </w:t>
      </w:r>
      <w:proofErr w:type="spellStart"/>
      <w:r w:rsidRPr="002C081C">
        <w:rPr>
          <w:rFonts w:ascii="Trebuchet MS" w:hAnsi="Trebuchet MS"/>
          <w:sz w:val="22"/>
          <w:szCs w:val="22"/>
        </w:rPr>
        <w:t>Нижеметова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 Е.Н., действующего на основании Устава, с одной стороны, и </w:t>
      </w:r>
      <w:r w:rsidR="003B3986" w:rsidRPr="00B52A4A">
        <w:rPr>
          <w:rFonts w:ascii="Trebuchet MS" w:hAnsi="Trebuchet MS"/>
          <w:b/>
          <w:bCs/>
          <w:sz w:val="22"/>
          <w:szCs w:val="22"/>
        </w:rPr>
        <w:t>Общество с ограниченной ответственностью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  «</w:t>
      </w:r>
      <w:r w:rsidR="00BF24A5" w:rsidRPr="00E82079">
        <w:rPr>
          <w:rFonts w:ascii="Trebuchet MS" w:hAnsi="Trebuchet MS"/>
          <w:bCs/>
          <w:sz w:val="22"/>
          <w:szCs w:val="22"/>
        </w:rPr>
        <w:t>______________</w:t>
      </w:r>
      <w:r w:rsidR="003B3986" w:rsidRPr="00E82079">
        <w:rPr>
          <w:rFonts w:ascii="Trebuchet MS" w:hAnsi="Trebuchet MS"/>
          <w:bCs/>
          <w:sz w:val="22"/>
          <w:szCs w:val="22"/>
        </w:rPr>
        <w:t>»</w:t>
      </w:r>
      <w:r w:rsidR="003B3986">
        <w:rPr>
          <w:rFonts w:ascii="Trebuchet MS" w:hAnsi="Trebuchet MS"/>
          <w:b/>
          <w:bCs/>
          <w:sz w:val="22"/>
          <w:szCs w:val="22"/>
        </w:rPr>
        <w:t xml:space="preserve">, </w:t>
      </w:r>
      <w:r w:rsidR="003B3986" w:rsidRPr="00B52A4A">
        <w:rPr>
          <w:rFonts w:ascii="Trebuchet MS" w:hAnsi="Trebuchet MS"/>
          <w:sz w:val="22"/>
          <w:szCs w:val="22"/>
        </w:rPr>
        <w:t>именуем</w:t>
      </w:r>
      <w:r w:rsidR="003B3986">
        <w:rPr>
          <w:rFonts w:ascii="Trebuchet MS" w:hAnsi="Trebuchet MS"/>
          <w:sz w:val="22"/>
          <w:szCs w:val="22"/>
        </w:rPr>
        <w:t>ый</w:t>
      </w:r>
      <w:r w:rsidR="003B3986" w:rsidRPr="00B52A4A">
        <w:rPr>
          <w:rFonts w:ascii="Trebuchet MS" w:hAnsi="Trebuchet MS"/>
          <w:sz w:val="22"/>
          <w:szCs w:val="22"/>
        </w:rPr>
        <w:t xml:space="preserve"> далее </w:t>
      </w:r>
      <w:r w:rsidR="003B3986" w:rsidRPr="00B52A4A">
        <w:rPr>
          <w:rFonts w:ascii="Trebuchet MS" w:hAnsi="Trebuchet MS"/>
          <w:bCs/>
          <w:sz w:val="22"/>
          <w:szCs w:val="22"/>
        </w:rPr>
        <w:t>Клиент</w:t>
      </w:r>
      <w:r w:rsidR="003B3986" w:rsidRPr="00B52A4A">
        <w:rPr>
          <w:rFonts w:ascii="Trebuchet MS" w:hAnsi="Trebuchet MS"/>
          <w:sz w:val="22"/>
          <w:szCs w:val="22"/>
        </w:rPr>
        <w:t>, в лице Генерального директора</w:t>
      </w:r>
      <w:r w:rsidR="003B3986">
        <w:rPr>
          <w:rFonts w:ascii="Trebuchet MS" w:hAnsi="Trebuchet MS"/>
          <w:sz w:val="22"/>
          <w:szCs w:val="22"/>
        </w:rPr>
        <w:t xml:space="preserve"> </w:t>
      </w:r>
      <w:r w:rsidR="00BF24A5">
        <w:rPr>
          <w:rFonts w:ascii="Trebuchet MS" w:hAnsi="Trebuchet MS"/>
          <w:sz w:val="22"/>
          <w:szCs w:val="22"/>
        </w:rPr>
        <w:t>_______</w:t>
      </w:r>
      <w:r w:rsidR="003B3986" w:rsidRPr="00B52A4A">
        <w:rPr>
          <w:rFonts w:ascii="Trebuchet MS" w:hAnsi="Trebuchet MS"/>
          <w:sz w:val="22"/>
          <w:szCs w:val="22"/>
        </w:rPr>
        <w:t>, действующего на основании Устава, с другой стороны, совместно именуемые Стороны, заключили настоящий договор (далее по тексту – «Договор») о нижеследующем: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1. Термины и определения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1.1. </w:t>
      </w:r>
      <w:proofErr w:type="gramStart"/>
      <w:r w:rsidRPr="002C081C">
        <w:rPr>
          <w:rFonts w:ascii="Trebuchet MS" w:hAnsi="Trebuchet MS"/>
          <w:sz w:val="22"/>
          <w:szCs w:val="22"/>
        </w:rPr>
        <w:t>Электронная подпись (ЭП) - усиленная квалифицированная электронная подпись в соответствии с Налоговым кодексом РФ, Федеральным законом от 06.04.2011 года N 63-Ф3 "Об электронной подписи",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ЭП и позволяющий идентифицировать владельца сертификата ключа подписи, а также установить отсутствие искажения информации в электронном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2C081C">
        <w:rPr>
          <w:rFonts w:ascii="Trebuchet MS" w:hAnsi="Trebuchet MS"/>
          <w:sz w:val="22"/>
          <w:szCs w:val="22"/>
        </w:rPr>
        <w:t>документе</w:t>
      </w:r>
      <w:proofErr w:type="gramEnd"/>
      <w:r w:rsidRPr="002C081C">
        <w:rPr>
          <w:rFonts w:ascii="Trebuchet MS" w:hAnsi="Trebuchet MS"/>
          <w:sz w:val="22"/>
          <w:szCs w:val="22"/>
        </w:rPr>
        <w:t>.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1.2. Электронный документооборот (ЭД) - процесс обмена между Сторонами документами, составленными в электронном виде в системе специального ПО (далее по тексту - «</w:t>
      </w:r>
      <w:proofErr w:type="gramStart"/>
      <w:r w:rsidRPr="002C081C">
        <w:rPr>
          <w:rFonts w:ascii="Trebuchet MS" w:hAnsi="Trebuchet MS"/>
          <w:sz w:val="22"/>
          <w:szCs w:val="22"/>
        </w:rPr>
        <w:t>ПО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») и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1.3. Оператор -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1.4. Направляющая Сторона - Исполнитель или Заказчик, направляющий документ в электронном виде по телекоммуникационным каналам связи другой Стороне. </w:t>
      </w:r>
    </w:p>
    <w:p w:rsidR="00DA61DF" w:rsidRPr="002A6D36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1.5. Получающая Сторона - Исполнитель или Заказчик, получающий от Направляющей Стороны документ в электронном виде по телекоммуникационным каналам связи.</w:t>
      </w:r>
    </w:p>
    <w:p w:rsidR="00DA61DF" w:rsidRPr="002C081C" w:rsidRDefault="00DA61DF" w:rsidP="00E82079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2. Предмет Соглашения и общие обязательства Сторон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2.1. Настоящим Стороны соглашаются в целях и в связи с исполнением своих обязательств по Договору, заключённому между Сторонами (далее по тексту - Договор) осуществлять электронный обмен документами по телекоммуникационным каналам связи и/или на электронных носителях, подписанными электронной подписью в порядке, определённом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2.2. Электронный обмен документами осуществляется Сторонами в соответствии с ГК РФ, Налоговым кодексом РФ, Федеральным законом от 06.04.2011 года N 63-Ф3 "Об электронной подписи", Приказом Министерства финансов РФ от 25.04.2011 года № 50н.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2.3. Электронный обмен документами осуществляется в рамках выставления и получения Счетов на оплату, Счетов-фактур, Актов оказанных услуг, Накладных, а также в рамках обмена ЭД Сторонами иными документами. Перечень вышеуказанных документов, в отношении которых Сторонами осуществляется ЭД, является открытым и может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изменяться по согласованию Сторон.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2.4. Настоящее Соглашение регулирует отношения Сторон при осуществлении электронного обмена документами, по телекоммуникационным каналам связи, подписанными ЭП.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2.5. Оператором ЭД Исполнителя является ООО </w:t>
      </w:r>
      <w:r w:rsidR="00D62767" w:rsidRPr="002C081C">
        <w:rPr>
          <w:rFonts w:ascii="Trebuchet MS" w:hAnsi="Trebuchet MS"/>
          <w:sz w:val="22"/>
          <w:szCs w:val="22"/>
        </w:rPr>
        <w:t xml:space="preserve">«КОМПАНИЯ «ТЕНЗОР» </w:t>
      </w:r>
      <w:r w:rsidRPr="002C081C">
        <w:rPr>
          <w:rFonts w:ascii="Trebuchet MS" w:hAnsi="Trebuchet MS"/>
          <w:sz w:val="22"/>
          <w:szCs w:val="22"/>
        </w:rPr>
        <w:t xml:space="preserve">Исполнитель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2.6. Оператором ЭД Заказчика является ООО «_____________» Заказчик использует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2.7. Стороны признают, что 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2.8.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3. Условия действительности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3.1. ЭП в электронном документе </w:t>
      </w:r>
      <w:proofErr w:type="gramStart"/>
      <w:r w:rsidRPr="002C081C">
        <w:rPr>
          <w:rFonts w:ascii="Trebuchet MS" w:hAnsi="Trebuchet MS"/>
          <w:sz w:val="22"/>
          <w:szCs w:val="22"/>
        </w:rPr>
        <w:t>равнозначна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собственноручной подписи в документе на бумажном носителе при одновременном соблюдении следующих условий: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сертификат ключа подписи, относящийся к этой ЭП, не утратил силу (действует) на момент проверки или на момент подписания электронного документа при наличии доказательств, определяющих момент подписания;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подтверждена подлинность ЭП в электронном документе;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sym w:font="Symbol" w:char="F0B7"/>
      </w:r>
      <w:r w:rsidRPr="002C081C">
        <w:rPr>
          <w:rFonts w:ascii="Trebuchet MS" w:hAnsi="Trebuchet MS"/>
          <w:sz w:val="22"/>
          <w:szCs w:val="22"/>
        </w:rPr>
        <w:t xml:space="preserve"> ЭП используется в соответствии со сведениями/ограничениями, указанными в сертификате ключа подписи и настоящим Соглашением.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3.2. Стороны обязаны использовать ЭП, </w:t>
      </w:r>
      <w:proofErr w:type="gramStart"/>
      <w:r w:rsidRPr="002C081C">
        <w:rPr>
          <w:rFonts w:ascii="Trebuchet MS" w:hAnsi="Trebuchet MS"/>
          <w:sz w:val="22"/>
          <w:szCs w:val="22"/>
        </w:rPr>
        <w:t>выданную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любым аккредитованным удостоверяющим центром.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3.3. </w:t>
      </w:r>
      <w:proofErr w:type="gramStart"/>
      <w:r w:rsidRPr="002C081C">
        <w:rPr>
          <w:rFonts w:ascii="Trebuchet MS" w:hAnsi="Trebuchet MS"/>
          <w:sz w:val="22"/>
          <w:szCs w:val="22"/>
        </w:rPr>
        <w:t xml:space="preserve">Стороны обязуются сообщать друг другу об ограничениях ЭП в течение 2 (двух) рабочих дней с момента установления таких ограничений, в противном случае до момента получения такого уведомления Сторона вправе считать ЭП другой Стороны, не обременённой какими-либо ограничениями, а документы, подписанные такой ЭП - имеющими полную юридическую силу. </w:t>
      </w:r>
      <w:proofErr w:type="gramEnd"/>
    </w:p>
    <w:p w:rsidR="00DA61DF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3.4. 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ситуации, при этом дальнейшие действия Сторон предпринимаются в соответствии с п.2.8. настоящего Соглашения. </w:t>
      </w:r>
    </w:p>
    <w:p w:rsidR="00E82079" w:rsidRDefault="00E82079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</w:p>
    <w:p w:rsidR="00E82079" w:rsidRPr="002C081C" w:rsidRDefault="00E82079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lastRenderedPageBreak/>
        <w:t>4. Порядок выставления и получения счетов-фактур в электронном виде по телекоммуникационным каналам связи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4.1. Стороны осуществляют выставление и получение счетов-фактур по телекоммуникационным каналам связи с использованием ЭП согласно «Порядку выставления и получения счетов-фактур в электронном виде по телекоммуникационным каналам связи с применением электронной цифровой подписи», утверждённому Приказом Министерства финансов РФ от 25 апреля 2011 года № 50н (далее - «Порядок»).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4.2. Выставление и получение счетов-фактур в электронном виде по телекоммуникационным каналам связи осуществляется Сторонами в незашифрованном виде.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5. Порядок выставления, направления и обмена иными документами, перечисленными в п.2.3. Соглашения, которыми Стороны обмениваются в целях и в связи с исполнением своих обязательств по Договору в электронном виде по телекоммуникационным каналам с использованием ЭП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5.1. </w:t>
      </w:r>
      <w:proofErr w:type="gramStart"/>
      <w:r w:rsidRPr="002C081C">
        <w:rPr>
          <w:rFonts w:ascii="Trebuchet MS" w:hAnsi="Trebuchet MS"/>
          <w:sz w:val="22"/>
          <w:szCs w:val="22"/>
        </w:rPr>
        <w:t>Получающая Сторона при получении от Направляющей Стороны файла документа в электронном виде по телекоммуникационным каналам связи не позднее следующего рабочего дня проверяет наличие электронной цифровой подписи Направляющей Стороны, формирует, подписывает собственной ЭП и направляет извещение о получении документа в адрес Направляющей Стороны через Оператора ЭД и сохраняет документ, подписанный ЭП Направляющей Стороны и подписанное собой извещение о получении документа в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электронном </w:t>
      </w:r>
      <w:proofErr w:type="gramStart"/>
      <w:r w:rsidRPr="002C081C">
        <w:rPr>
          <w:rFonts w:ascii="Trebuchet MS" w:hAnsi="Trebuchet MS"/>
          <w:sz w:val="22"/>
          <w:szCs w:val="22"/>
        </w:rPr>
        <w:t>виде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5.2. Направляющая Сторона при получении от Получающей Стороны извещения о получении документа в электронном виде, подписанного ЭП Получающей Стороны, не позднее следующего рабочего дня проверяет наличие электронной цифровой подписи Получающей Стороны и сохраняет подписанное Получающей Стороной извещение в электронном виде.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5.3. Если Направляющая и/или Получающая Сторона не получила любое из положенных подтверждений Оператором ЭД или файл с документом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2 (двух) рабочих дней, Сторона сообщает о данном факте Оператору ЭД.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5.4. В 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5.5. В случае, если Направляющая сторона не получила от Получающей Стороны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извещение о получении Акта об оказании Услуг в электронном виде и/или подписанный Получающей Стороной Акт об оказании Услуг в электронном виде, либо мотивированного отказа о принятии указанных документов, при наличии подтверждения Оператора ЭД доставки документа Получающей Стороне, то такой Акт об оказании Услуг считается полученным Получающей Стороной.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6. Первый (тестовый) обмен документом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6.1. В целях проверки работоспособности и/или совместимости технических сре</w:t>
      </w:r>
      <w:proofErr w:type="gramStart"/>
      <w:r w:rsidRPr="002C081C">
        <w:rPr>
          <w:rFonts w:ascii="Trebuchet MS" w:hAnsi="Trebuchet MS"/>
          <w:sz w:val="22"/>
          <w:szCs w:val="22"/>
        </w:rPr>
        <w:t>дств Ст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орон и/или Операторов ЭД, Стороны устанавливают первый (тестовый) обмен документами разного формата в электронном виде. Положительным результатом первого </w:t>
      </w:r>
      <w:r w:rsidRPr="002C081C">
        <w:rPr>
          <w:rFonts w:ascii="Trebuchet MS" w:hAnsi="Trebuchet MS"/>
          <w:sz w:val="22"/>
          <w:szCs w:val="22"/>
        </w:rPr>
        <w:lastRenderedPageBreak/>
        <w:t xml:space="preserve">(тестового) обмена документами является извещение от Получающей стороны о получении соответствующего документа.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6.2. В случае положительного результата первого (тестового) обмена соответствующим документом, такой документ в электронном виде считается оригиналом.</w:t>
      </w:r>
    </w:p>
    <w:p w:rsidR="00DA61DF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 6.3. В случае</w:t>
      </w:r>
      <w:proofErr w:type="gramStart"/>
      <w:r w:rsidRPr="002C081C">
        <w:rPr>
          <w:rFonts w:ascii="Trebuchet MS" w:hAnsi="Trebuchet MS"/>
          <w:sz w:val="22"/>
          <w:szCs w:val="22"/>
        </w:rPr>
        <w:t>,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если в результате первого (тестового) обмена документом в электронном виде будет выявлена неработоспособность и/или несовместимость технических средств Сторон и/или Операторов, ЭД между Сторонами не применяется до момента положительного результата тестового обмена документом. При этом в течение периода до момента положительного результата тестового обмена документом, все документы дублируются бумажными экземплярами и считаются оригиналами. Стороны договорились считать окончание первого (тестового) обмена документами на основании взаимной договорённости по электронной почте и/или уведомление на бумажном носителе или путём отправки уведомления через Оператора ЭД. </w:t>
      </w:r>
    </w:p>
    <w:p w:rsidR="00DA61DF" w:rsidRPr="002C081C" w:rsidRDefault="00DA61DF" w:rsidP="00DA61DF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7. Прочие условия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7.1. В случае, если в течени</w:t>
      </w:r>
      <w:proofErr w:type="gramStart"/>
      <w:r w:rsidRPr="002C081C">
        <w:rPr>
          <w:rFonts w:ascii="Trebuchet MS" w:hAnsi="Trebuchet MS"/>
          <w:sz w:val="22"/>
          <w:szCs w:val="22"/>
        </w:rPr>
        <w:t>и</w:t>
      </w:r>
      <w:proofErr w:type="gramEnd"/>
      <w:r w:rsidRPr="002C081C">
        <w:rPr>
          <w:rFonts w:ascii="Trebuchet MS" w:hAnsi="Trebuchet MS"/>
          <w:sz w:val="22"/>
          <w:szCs w:val="22"/>
        </w:rPr>
        <w:t xml:space="preserve"> 10 (десяти) рабочих дней Направляющая сторона не получила от Получающей стороны и/или Оператора Получающей стороны, или если Оператор Получающей стороны не получил от Получающей стороны, извещение о получении электронного документа от Направляющей стороны и/или Оператора Направляющей стороны, и при условии отсутствия от Получающей Стороны уведомления согласно п.2.8.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оригиналом. 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 их оригиналами.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отказа любой из Сторон от обмена документами в электронном виде, подписанными ЭП, такая Сторона обязана известить другую Сторону за 30 (тридцать) календарных дней до предполагаемой даты окончания использования ЭД.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7.3</w:t>
      </w:r>
      <w:r w:rsidR="00DA61DF" w:rsidRPr="002C081C">
        <w:rPr>
          <w:rFonts w:ascii="Trebuchet MS" w:hAnsi="Trebuchet MS"/>
          <w:sz w:val="22"/>
          <w:szCs w:val="22"/>
        </w:rPr>
        <w:t xml:space="preserve">. Прекращение использования Сторонами ЭД оформляется подписанием соответствующего Дополнительного соглашения. </w:t>
      </w:r>
    </w:p>
    <w:p w:rsidR="00DA61DF" w:rsidRPr="002C081C" w:rsidRDefault="00DA61DF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8. Настоящее Соглашение вступает в силу с момента его подписания Сторонами.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9</w:t>
      </w:r>
      <w:r w:rsidR="00DA61DF" w:rsidRPr="002C081C">
        <w:rPr>
          <w:rFonts w:ascii="Trebuchet MS" w:hAnsi="Trebuchet MS"/>
          <w:sz w:val="22"/>
          <w:szCs w:val="22"/>
        </w:rPr>
        <w:t>. В случае</w:t>
      </w:r>
      <w:proofErr w:type="gramStart"/>
      <w:r w:rsidR="00DA61DF" w:rsidRPr="002C081C">
        <w:rPr>
          <w:rFonts w:ascii="Trebuchet MS" w:hAnsi="Trebuchet MS"/>
          <w:sz w:val="22"/>
          <w:szCs w:val="22"/>
        </w:rPr>
        <w:t>,</w:t>
      </w:r>
      <w:proofErr w:type="gramEnd"/>
      <w:r w:rsidR="00DA61DF" w:rsidRPr="002C081C">
        <w:rPr>
          <w:rFonts w:ascii="Trebuchet MS" w:hAnsi="Trebuchet MS"/>
          <w:sz w:val="22"/>
          <w:szCs w:val="22"/>
        </w:rPr>
        <w:t xml:space="preserve"> если отдельные положения настоящего Соглашения становятся недействительными или вступают в противоречие с законодательством Российской Федерации, остальные положения сохраняют силу и Стороны вправе заключить Дополнительное соглашение, устраняющее указанные противоречия.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10</w:t>
      </w:r>
      <w:r w:rsidR="00DA61DF" w:rsidRPr="002C081C">
        <w:rPr>
          <w:rFonts w:ascii="Trebuchet MS" w:hAnsi="Trebuchet MS"/>
          <w:sz w:val="22"/>
          <w:szCs w:val="22"/>
        </w:rPr>
        <w:t xml:space="preserve">. Ни одна из Сторон не вправе передавать свои обязанности по настоящему Соглашению третьим лицам.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11</w:t>
      </w:r>
      <w:r w:rsidR="00DA61DF" w:rsidRPr="002C081C">
        <w:rPr>
          <w:rFonts w:ascii="Trebuchet MS" w:hAnsi="Trebuchet MS"/>
          <w:sz w:val="22"/>
          <w:szCs w:val="22"/>
        </w:rPr>
        <w:t xml:space="preserve">. Соглашение составлено в двух экземплярах, имеющих одинаковую юридическую силу, по одному для каждой из Сторон.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12</w:t>
      </w:r>
      <w:r w:rsidR="00DA61DF" w:rsidRPr="002C081C">
        <w:rPr>
          <w:rFonts w:ascii="Trebuchet MS" w:hAnsi="Trebuchet MS"/>
          <w:sz w:val="22"/>
          <w:szCs w:val="22"/>
        </w:rPr>
        <w:t xml:space="preserve">. В случае подписания настоящего Соглашения с помощью ЭП от каждой из Сторон в </w:t>
      </w:r>
      <w:r w:rsidR="00DA61DF" w:rsidRPr="002C081C">
        <w:rPr>
          <w:rFonts w:ascii="Trebuchet MS" w:hAnsi="Trebuchet MS"/>
          <w:sz w:val="22"/>
          <w:szCs w:val="22"/>
        </w:rPr>
        <w:lastRenderedPageBreak/>
        <w:t xml:space="preserve">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 </w:t>
      </w:r>
    </w:p>
    <w:p w:rsidR="00DA61DF" w:rsidRPr="002C081C" w:rsidRDefault="005904BE" w:rsidP="00DA61DF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13</w:t>
      </w:r>
      <w:r w:rsidR="00DA61DF" w:rsidRPr="002C081C">
        <w:rPr>
          <w:rFonts w:ascii="Trebuchet MS" w:hAnsi="Trebuchet MS"/>
          <w:sz w:val="22"/>
          <w:szCs w:val="22"/>
        </w:rPr>
        <w:t xml:space="preserve">. Вопросы, не урегулированные настоящим Соглашением, подлежат разрешению в соответствии с законодательством Российской Федерации. В случае невозможности разрешения споров между Сторонами путём переговоров, они должны решаться в соответствии с условиями Договора, по которому возникли разногласия.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</w:p>
    <w:p w:rsidR="00DA61DF" w:rsidRPr="002C081C" w:rsidRDefault="005904BE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14</w:t>
      </w:r>
      <w:r w:rsidR="00DA61DF" w:rsidRPr="002C081C">
        <w:rPr>
          <w:rFonts w:ascii="Trebuchet MS" w:hAnsi="Trebuchet MS"/>
          <w:sz w:val="22"/>
          <w:szCs w:val="22"/>
        </w:rPr>
        <w:t xml:space="preserve">. Ответственное за ЭД контактное лицо от Исполнителя – 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</w:t>
      </w:r>
      <w:r w:rsidR="002A6D36" w:rsidRPr="002A6D36">
        <w:rPr>
          <w:rFonts w:ascii="Trebuchet MS" w:hAnsi="Trebuchet MS"/>
          <w:sz w:val="22"/>
          <w:szCs w:val="22"/>
        </w:rPr>
        <w:t xml:space="preserve">Завьялова Елизавета, тел.: +7 (495) 231-21-21,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e-mail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2A6D36" w:rsidRPr="002A6D36">
        <w:rPr>
          <w:rFonts w:ascii="Trebuchet MS" w:hAnsi="Trebuchet MS"/>
          <w:sz w:val="22"/>
          <w:szCs w:val="22"/>
        </w:rPr>
        <w:t>zavyalova@express.ru</w:t>
      </w:r>
      <w:proofErr w:type="spellEnd"/>
      <w:r w:rsidR="002A6D36" w:rsidRPr="002A6D36">
        <w:rPr>
          <w:rFonts w:ascii="Trebuchet MS" w:hAnsi="Trebuchet MS"/>
          <w:sz w:val="22"/>
          <w:szCs w:val="22"/>
        </w:rPr>
        <w:t>.</w:t>
      </w:r>
    </w:p>
    <w:p w:rsidR="00DA61DF" w:rsidRPr="002C081C" w:rsidRDefault="00DA61DF" w:rsidP="00DA61DF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>Ответственное за ЭД контактное лицо от Заказчика –</w:t>
      </w:r>
    </w:p>
    <w:p w:rsidR="004962D1" w:rsidRPr="002C081C" w:rsidRDefault="00DA61DF" w:rsidP="00D62767">
      <w:pPr>
        <w:pStyle w:val="a3"/>
        <w:rPr>
          <w:rFonts w:ascii="Trebuchet MS" w:hAnsi="Trebuchet MS"/>
          <w:sz w:val="22"/>
          <w:szCs w:val="22"/>
        </w:rPr>
      </w:pPr>
      <w:r w:rsidRPr="002C081C">
        <w:rPr>
          <w:rFonts w:ascii="Trebuchet MS" w:hAnsi="Trebuchet MS"/>
          <w:sz w:val="22"/>
          <w:szCs w:val="22"/>
        </w:rPr>
        <w:t xml:space="preserve">ФИО: ________, тел.: (812) ________ </w:t>
      </w:r>
      <w:proofErr w:type="spellStart"/>
      <w:r w:rsidRPr="002C081C">
        <w:rPr>
          <w:rFonts w:ascii="Trebuchet MS" w:hAnsi="Trebuchet MS"/>
          <w:sz w:val="22"/>
          <w:szCs w:val="22"/>
        </w:rPr>
        <w:t>доб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. ____, </w:t>
      </w:r>
      <w:proofErr w:type="spellStart"/>
      <w:r w:rsidRPr="002C081C">
        <w:rPr>
          <w:rFonts w:ascii="Trebuchet MS" w:hAnsi="Trebuchet MS"/>
          <w:sz w:val="22"/>
          <w:szCs w:val="22"/>
        </w:rPr>
        <w:t>e-mail</w:t>
      </w:r>
      <w:proofErr w:type="spellEnd"/>
      <w:r w:rsidRPr="002C081C">
        <w:rPr>
          <w:rFonts w:ascii="Trebuchet MS" w:hAnsi="Trebuchet MS"/>
          <w:sz w:val="22"/>
          <w:szCs w:val="22"/>
        </w:rPr>
        <w:t xml:space="preserve">: __________. </w:t>
      </w:r>
    </w:p>
    <w:p w:rsidR="0012513B" w:rsidRPr="002C081C" w:rsidRDefault="005904BE" w:rsidP="0012513B">
      <w:pPr>
        <w:spacing w:before="240"/>
        <w:jc w:val="center"/>
        <w:rPr>
          <w:rFonts w:ascii="Trebuchet MS" w:hAnsi="Trebuchet MS"/>
          <w:b/>
          <w:sz w:val="22"/>
          <w:szCs w:val="22"/>
        </w:rPr>
      </w:pPr>
      <w:r w:rsidRPr="002C081C">
        <w:rPr>
          <w:rFonts w:ascii="Trebuchet MS" w:hAnsi="Trebuchet MS"/>
          <w:b/>
          <w:sz w:val="22"/>
          <w:szCs w:val="22"/>
        </w:rPr>
        <w:t>15</w:t>
      </w:r>
      <w:r w:rsidR="00DA61DF" w:rsidRPr="002C081C">
        <w:rPr>
          <w:rFonts w:ascii="Trebuchet MS" w:hAnsi="Trebuchet MS"/>
          <w:b/>
          <w:sz w:val="22"/>
          <w:szCs w:val="22"/>
        </w:rPr>
        <w:t>. Реквизиты и подписи Сторон</w:t>
      </w:r>
    </w:p>
    <w:tbl>
      <w:tblPr>
        <w:tblW w:w="978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82"/>
        <w:gridCol w:w="3402"/>
        <w:gridCol w:w="3899"/>
      </w:tblGrid>
      <w:tr w:rsidR="008E3FAD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8E3FAD" w:rsidRPr="002C081C" w:rsidRDefault="008E3FAD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3402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ЗАКАЗЧИК</w:t>
            </w:r>
          </w:p>
        </w:tc>
        <w:tc>
          <w:tcPr>
            <w:tcW w:w="3899" w:type="dxa"/>
          </w:tcPr>
          <w:p w:rsidR="008E3FAD" w:rsidRPr="002C081C" w:rsidRDefault="008E3FAD" w:rsidP="007514A6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ИСПОЛНИТЕЛЬ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Наименование фирмы 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pStyle w:val="2"/>
              <w:spacing w:line="276" w:lineRule="auto"/>
              <w:jc w:val="both"/>
              <w:rPr>
                <w:rFonts w:ascii="Trebuchet MS" w:hAnsi="Trebuchet MS"/>
                <w:sz w:val="22"/>
                <w:lang w:val="en-U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</w:rPr>
            </w:pPr>
            <w:r w:rsidRPr="00196927">
              <w:rPr>
                <w:rFonts w:ascii="Trebuchet MS" w:hAnsi="Trebuchet MS"/>
                <w:sz w:val="22"/>
                <w:szCs w:val="22"/>
              </w:rPr>
              <w:t>ООО «Экспресс»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rPr>
                <w:rFonts w:ascii="Trebuchet MS" w:hAnsi="Trebuchet MS"/>
              </w:rPr>
            </w:pPr>
            <w:r w:rsidRPr="00AB3D49">
              <w:rPr>
                <w:rFonts w:ascii="Trebuchet MS" w:hAnsi="Trebuchet MS"/>
                <w:sz w:val="22"/>
                <w:szCs w:val="22"/>
              </w:rPr>
              <w:t>196006, Санкт-Петербург г</w:t>
            </w:r>
            <w:r>
              <w:rPr>
                <w:rFonts w:ascii="Trebuchet MS" w:hAnsi="Trebuchet MS"/>
                <w:sz w:val="22"/>
                <w:szCs w:val="22"/>
              </w:rPr>
              <w:t xml:space="preserve">., ул. </w:t>
            </w:r>
            <w:proofErr w:type="spellStart"/>
            <w:r w:rsidRPr="00AB3D49">
              <w:rPr>
                <w:rFonts w:ascii="Trebuchet MS" w:hAnsi="Trebuchet MS"/>
                <w:sz w:val="22"/>
                <w:szCs w:val="22"/>
              </w:rPr>
              <w:t>Заставская</w:t>
            </w:r>
            <w:proofErr w:type="spellEnd"/>
            <w:r w:rsidRPr="00AB3D49">
              <w:rPr>
                <w:rFonts w:ascii="Trebuchet MS" w:hAnsi="Trebuchet MS"/>
                <w:sz w:val="22"/>
                <w:szCs w:val="22"/>
              </w:rPr>
              <w:t>, д. 22, к. 2, литера</w:t>
            </w:r>
            <w:proofErr w:type="gramStart"/>
            <w:r w:rsidRPr="00AB3D49">
              <w:rPr>
                <w:rFonts w:ascii="Trebuchet MS" w:hAnsi="Trebuchet MS"/>
                <w:sz w:val="22"/>
                <w:szCs w:val="22"/>
              </w:rPr>
              <w:t xml:space="preserve"> А</w:t>
            </w:r>
            <w:proofErr w:type="gramEnd"/>
            <w:r w:rsidRPr="00AB3D49">
              <w:rPr>
                <w:rFonts w:ascii="Trebuchet MS" w:hAnsi="Trebuchet MS"/>
                <w:sz w:val="22"/>
                <w:szCs w:val="22"/>
              </w:rPr>
              <w:t>, офис 100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rPr>
                <w:rFonts w:ascii="Trebuchet MS" w:hAnsi="Trebuchet MS"/>
              </w:rPr>
            </w:pPr>
            <w:r w:rsidRPr="00AB3D49">
              <w:rPr>
                <w:rFonts w:ascii="Trebuchet MS" w:hAnsi="Trebuchet MS"/>
                <w:sz w:val="22"/>
                <w:szCs w:val="22"/>
              </w:rPr>
              <w:t>196006, Санкт-Петербург г</w:t>
            </w:r>
            <w:r>
              <w:rPr>
                <w:rFonts w:ascii="Trebuchet MS" w:hAnsi="Trebuchet MS"/>
                <w:sz w:val="22"/>
                <w:szCs w:val="22"/>
              </w:rPr>
              <w:t xml:space="preserve">., ул. </w:t>
            </w:r>
            <w:proofErr w:type="spellStart"/>
            <w:r w:rsidRPr="00AB3D49">
              <w:rPr>
                <w:rFonts w:ascii="Trebuchet MS" w:hAnsi="Trebuchet MS"/>
                <w:sz w:val="22"/>
                <w:szCs w:val="22"/>
              </w:rPr>
              <w:t>Заставская</w:t>
            </w:r>
            <w:proofErr w:type="spellEnd"/>
            <w:r w:rsidRPr="00AB3D49">
              <w:rPr>
                <w:rFonts w:ascii="Trebuchet MS" w:hAnsi="Trebuchet MS"/>
                <w:sz w:val="22"/>
                <w:szCs w:val="22"/>
              </w:rPr>
              <w:t>, д. 22, к. 2, литера</w:t>
            </w:r>
            <w:proofErr w:type="gramStart"/>
            <w:r w:rsidRPr="00AB3D49">
              <w:rPr>
                <w:rFonts w:ascii="Trebuchet MS" w:hAnsi="Trebuchet MS"/>
                <w:sz w:val="22"/>
                <w:szCs w:val="22"/>
              </w:rPr>
              <w:t xml:space="preserve"> А</w:t>
            </w:r>
            <w:proofErr w:type="gramEnd"/>
            <w:r w:rsidRPr="00AB3D49">
              <w:rPr>
                <w:rFonts w:ascii="Trebuchet MS" w:hAnsi="Trebuchet MS"/>
                <w:sz w:val="22"/>
                <w:szCs w:val="22"/>
              </w:rPr>
              <w:t>, офис 100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Телефон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</w:rPr>
            </w:pPr>
            <w:r w:rsidRPr="00196927">
              <w:rPr>
                <w:rFonts w:ascii="Trebuchet MS" w:hAnsi="Trebuchet MS"/>
                <w:sz w:val="22"/>
                <w:szCs w:val="22"/>
              </w:rPr>
              <w:t>(812) 448-08-08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  <w:lang w:val="en-US"/>
              </w:rPr>
              <w:t>Email</w:t>
            </w:r>
            <w:r w:rsidRPr="002C081C">
              <w:rPr>
                <w:rFonts w:ascii="Trebuchet MS" w:hAnsi="Trebuchet MS"/>
                <w:bCs/>
                <w:sz w:val="22"/>
                <w:szCs w:val="22"/>
              </w:rPr>
              <w:t>(обязательно)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rPr>
                <w:rFonts w:ascii="Trebuchet MS" w:hAnsi="Trebuchet MS"/>
              </w:rPr>
            </w:pPr>
            <w:proofErr w:type="spellStart"/>
            <w:r w:rsidRPr="00196927">
              <w:rPr>
                <w:rFonts w:ascii="Trebuchet MS" w:hAnsi="Trebuchet MS"/>
                <w:sz w:val="22"/>
                <w:szCs w:val="22"/>
                <w:lang w:val="en-US"/>
              </w:rPr>
              <w:t>dostavka</w:t>
            </w:r>
            <w:proofErr w:type="spellEnd"/>
            <w:r w:rsidRPr="00196927">
              <w:rPr>
                <w:rFonts w:ascii="Trebuchet MS" w:hAnsi="Trebuchet MS"/>
                <w:sz w:val="22"/>
                <w:szCs w:val="22"/>
              </w:rPr>
              <w:t>@</w:t>
            </w:r>
            <w:r w:rsidRPr="00196927">
              <w:rPr>
                <w:rFonts w:ascii="Trebuchet MS" w:hAnsi="Trebuchet MS"/>
                <w:sz w:val="22"/>
                <w:szCs w:val="22"/>
                <w:lang w:val="en-US"/>
              </w:rPr>
              <w:t>express.ru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ФАКС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</w:rPr>
            </w:pPr>
            <w:r w:rsidRPr="00196927">
              <w:rPr>
                <w:rFonts w:ascii="Trebuchet MS" w:hAnsi="Trebuchet MS"/>
                <w:sz w:val="22"/>
                <w:szCs w:val="22"/>
              </w:rPr>
              <w:t xml:space="preserve">(812) 448-08-08 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ИНН/КПП</w:t>
            </w:r>
          </w:p>
        </w:tc>
        <w:tc>
          <w:tcPr>
            <w:tcW w:w="3402" w:type="dxa"/>
          </w:tcPr>
          <w:p w:rsidR="00634704" w:rsidRPr="00C63060" w:rsidRDefault="00634704" w:rsidP="003D33E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  <w:lang w:val="en-US"/>
              </w:rPr>
            </w:pPr>
            <w:r w:rsidRPr="00196927">
              <w:rPr>
                <w:rFonts w:ascii="Trebuchet MS" w:hAnsi="Trebuchet MS"/>
                <w:sz w:val="22"/>
                <w:szCs w:val="22"/>
              </w:rPr>
              <w:t>78</w:t>
            </w:r>
            <w:r w:rsidRPr="00196927">
              <w:rPr>
                <w:rFonts w:ascii="Trebuchet MS" w:hAnsi="Trebuchet MS"/>
                <w:sz w:val="22"/>
                <w:szCs w:val="22"/>
                <w:lang w:val="en-US"/>
              </w:rPr>
              <w:t>41022735</w:t>
            </w:r>
            <w:r w:rsidRPr="00196927">
              <w:rPr>
                <w:rFonts w:ascii="Trebuchet MS" w:hAnsi="Trebuchet MS"/>
                <w:sz w:val="22"/>
                <w:szCs w:val="22"/>
              </w:rPr>
              <w:t>/781001001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ОГРН</w:t>
            </w:r>
          </w:p>
        </w:tc>
        <w:tc>
          <w:tcPr>
            <w:tcW w:w="3402" w:type="dxa"/>
            <w:vAlign w:val="center"/>
          </w:tcPr>
          <w:p w:rsidR="00634704" w:rsidRPr="00C63060" w:rsidRDefault="00634704" w:rsidP="003D33E2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  <w:lang w:val="en-US"/>
              </w:rPr>
            </w:pPr>
            <w:r w:rsidRPr="00196927">
              <w:rPr>
                <w:rFonts w:ascii="Trebuchet MS" w:hAnsi="Trebuchet MS"/>
                <w:sz w:val="22"/>
                <w:szCs w:val="22"/>
              </w:rPr>
              <w:t>11</w:t>
            </w:r>
            <w:r w:rsidRPr="00196927">
              <w:rPr>
                <w:rFonts w:ascii="Trebuchet MS" w:hAnsi="Trebuchet MS"/>
                <w:sz w:val="22"/>
                <w:szCs w:val="22"/>
                <w:lang w:val="en-US"/>
              </w:rPr>
              <w:t>57847152473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Код отрасли по ОКВЭД</w:t>
            </w:r>
          </w:p>
        </w:tc>
        <w:tc>
          <w:tcPr>
            <w:tcW w:w="3402" w:type="dxa"/>
          </w:tcPr>
          <w:p w:rsidR="00634704" w:rsidRPr="00FC732F" w:rsidRDefault="00634704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634704" w:rsidP="004C605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53.20.3</w:t>
            </w:r>
          </w:p>
        </w:tc>
      </w:tr>
      <w:tr w:rsidR="00634704" w:rsidRPr="002C081C" w:rsidTr="003456D9">
        <w:trPr>
          <w:trHeight w:val="283"/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ОКТМО</w:t>
            </w:r>
          </w:p>
        </w:tc>
        <w:tc>
          <w:tcPr>
            <w:tcW w:w="3402" w:type="dxa"/>
            <w:vAlign w:val="center"/>
          </w:tcPr>
          <w:p w:rsidR="00634704" w:rsidRPr="00FC732F" w:rsidRDefault="00634704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794318" w:rsidP="004C6057">
            <w:pPr>
              <w:jc w:val="both"/>
              <w:rPr>
                <w:rFonts w:ascii="Trebuchet MS" w:hAnsi="Trebuchet MS"/>
              </w:rPr>
            </w:pPr>
            <w:r w:rsidRPr="00794318">
              <w:rPr>
                <w:rFonts w:ascii="Trebuchet MS" w:hAnsi="Trebuchet MS"/>
                <w:sz w:val="22"/>
                <w:szCs w:val="22"/>
              </w:rPr>
              <w:t>40373000000 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Расчетный счет</w:t>
            </w:r>
          </w:p>
        </w:tc>
        <w:tc>
          <w:tcPr>
            <w:tcW w:w="3402" w:type="dxa"/>
          </w:tcPr>
          <w:p w:rsidR="00634704" w:rsidRPr="00FC732F" w:rsidRDefault="00634704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794318" w:rsidP="004C605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4070281001000077</w:t>
            </w:r>
            <w:r w:rsidRPr="00794318">
              <w:rPr>
                <w:rFonts w:ascii="Trebuchet MS" w:hAnsi="Trebuchet MS"/>
                <w:sz w:val="22"/>
                <w:szCs w:val="22"/>
              </w:rPr>
              <w:t>7727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К/С</w:t>
            </w:r>
          </w:p>
        </w:tc>
        <w:tc>
          <w:tcPr>
            <w:tcW w:w="3402" w:type="dxa"/>
          </w:tcPr>
          <w:p w:rsidR="00634704" w:rsidRPr="00FC732F" w:rsidRDefault="00634704" w:rsidP="003D33E2">
            <w:pPr>
              <w:pStyle w:val="21"/>
              <w:keepLines/>
              <w:widowControl/>
              <w:spacing w:after="0" w:line="360" w:lineRule="auto"/>
              <w:ind w:left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99" w:type="dxa"/>
          </w:tcPr>
          <w:p w:rsidR="00634704" w:rsidRPr="00196927" w:rsidRDefault="00794318" w:rsidP="004C605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3010181014525000</w:t>
            </w:r>
            <w:r w:rsidRPr="00794318">
              <w:rPr>
                <w:rFonts w:ascii="Trebuchet MS" w:hAnsi="Trebuchet MS"/>
                <w:sz w:val="22"/>
                <w:szCs w:val="22"/>
              </w:rPr>
              <w:t>0974</w:t>
            </w:r>
          </w:p>
        </w:tc>
      </w:tr>
      <w:tr w:rsidR="00634704" w:rsidRPr="002C081C" w:rsidTr="003456D9">
        <w:trPr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>БИК</w:t>
            </w:r>
          </w:p>
        </w:tc>
        <w:tc>
          <w:tcPr>
            <w:tcW w:w="3402" w:type="dxa"/>
          </w:tcPr>
          <w:p w:rsidR="00634704" w:rsidRPr="00FC732F" w:rsidRDefault="00634704" w:rsidP="003D33E2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794318" w:rsidP="004C6057">
            <w:pPr>
              <w:jc w:val="both"/>
              <w:rPr>
                <w:rFonts w:ascii="Trebuchet MS" w:hAnsi="Trebuchet MS"/>
              </w:rPr>
            </w:pPr>
            <w:r w:rsidRPr="00794318">
              <w:rPr>
                <w:rFonts w:ascii="Trebuchet MS" w:hAnsi="Trebuchet MS"/>
                <w:sz w:val="22"/>
                <w:szCs w:val="22"/>
              </w:rPr>
              <w:t>044525974</w:t>
            </w:r>
          </w:p>
        </w:tc>
      </w:tr>
      <w:tr w:rsidR="00634704" w:rsidRPr="002C081C" w:rsidTr="003456D9">
        <w:trPr>
          <w:trHeight w:val="272"/>
          <w:tblCellSpacing w:w="0" w:type="dxa"/>
          <w:jc w:val="center"/>
        </w:trPr>
        <w:tc>
          <w:tcPr>
            <w:tcW w:w="2482" w:type="dxa"/>
          </w:tcPr>
          <w:p w:rsidR="00634704" w:rsidRPr="002C081C" w:rsidRDefault="00634704" w:rsidP="007514A6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2C081C">
              <w:rPr>
                <w:rFonts w:ascii="Trebuchet MS" w:hAnsi="Trebuchet MS"/>
                <w:sz w:val="22"/>
                <w:szCs w:val="22"/>
              </w:rPr>
              <w:t xml:space="preserve">Полное наименование банка </w:t>
            </w:r>
          </w:p>
        </w:tc>
        <w:tc>
          <w:tcPr>
            <w:tcW w:w="3402" w:type="dxa"/>
          </w:tcPr>
          <w:p w:rsidR="00634704" w:rsidRPr="00FC732F" w:rsidRDefault="00634704" w:rsidP="003D33E2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899" w:type="dxa"/>
          </w:tcPr>
          <w:p w:rsidR="00634704" w:rsidRPr="00196927" w:rsidRDefault="00794318" w:rsidP="00794318">
            <w:pPr>
              <w:jc w:val="both"/>
              <w:rPr>
                <w:rFonts w:ascii="Trebuchet MS" w:hAnsi="Trebuchet MS"/>
              </w:rPr>
            </w:pPr>
            <w:r w:rsidRPr="00794318">
              <w:rPr>
                <w:rFonts w:ascii="Trebuchet MS" w:hAnsi="Trebuchet MS"/>
                <w:sz w:val="22"/>
                <w:szCs w:val="22"/>
              </w:rPr>
              <w:t xml:space="preserve">АО </w:t>
            </w:r>
            <w:r>
              <w:rPr>
                <w:rFonts w:ascii="Trebuchet MS" w:hAnsi="Trebuchet MS"/>
                <w:sz w:val="22"/>
                <w:szCs w:val="22"/>
              </w:rPr>
              <w:t>«</w:t>
            </w:r>
            <w:r w:rsidRPr="00794318">
              <w:rPr>
                <w:rFonts w:ascii="Trebuchet MS" w:hAnsi="Trebuchet MS"/>
                <w:sz w:val="22"/>
                <w:szCs w:val="22"/>
              </w:rPr>
              <w:t>ТИНЬКОФФ БАНК</w:t>
            </w:r>
            <w:r>
              <w:rPr>
                <w:rFonts w:ascii="Trebuchet MS" w:hAnsi="Trebuchet MS"/>
                <w:sz w:val="22"/>
                <w:szCs w:val="22"/>
              </w:rPr>
              <w:t>»</w:t>
            </w:r>
          </w:p>
        </w:tc>
      </w:tr>
    </w:tbl>
    <w:tbl>
      <w:tblPr>
        <w:tblpPr w:leftFromText="180" w:rightFromText="180" w:vertAnchor="text" w:horzAnchor="margin" w:tblpY="581"/>
        <w:tblW w:w="9517" w:type="dxa"/>
        <w:tblLook w:val="0000"/>
      </w:tblPr>
      <w:tblGrid>
        <w:gridCol w:w="5812"/>
        <w:gridCol w:w="3705"/>
      </w:tblGrid>
      <w:tr w:rsidR="008E3FAD" w:rsidRPr="002C081C" w:rsidTr="00FD1C5C">
        <w:trPr>
          <w:trHeight w:val="388"/>
        </w:trPr>
        <w:tc>
          <w:tcPr>
            <w:tcW w:w="5812" w:type="dxa"/>
          </w:tcPr>
          <w:p w:rsidR="007A0100" w:rsidRPr="00D60711" w:rsidRDefault="005056F3" w:rsidP="00BF24A5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ООО «__________________</w:t>
            </w:r>
            <w:r w:rsidR="00BF24A5" w:rsidRPr="00D60711">
              <w:rPr>
                <w:rFonts w:ascii="Trebuchet MS" w:hAnsi="Trebuchet MS"/>
                <w:bCs/>
                <w:sz w:val="22"/>
                <w:szCs w:val="22"/>
              </w:rPr>
              <w:t>»</w:t>
            </w:r>
          </w:p>
        </w:tc>
        <w:tc>
          <w:tcPr>
            <w:tcW w:w="3705" w:type="dxa"/>
          </w:tcPr>
          <w:p w:rsidR="008E3FAD" w:rsidRPr="002C081C" w:rsidRDefault="004962D1" w:rsidP="00634704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  <w:u w:val="single"/>
              </w:rPr>
              <w:t>ООО «</w:t>
            </w:r>
            <w:r w:rsidR="00634704">
              <w:rPr>
                <w:rFonts w:ascii="Trebuchet MS" w:hAnsi="Trebuchet MS"/>
                <w:bCs/>
                <w:sz w:val="22"/>
                <w:szCs w:val="22"/>
                <w:u w:val="single"/>
              </w:rPr>
              <w:t>Экспресс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  <w:u w:val="single"/>
              </w:rPr>
              <w:t>»</w:t>
            </w: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8E3FAD" w:rsidRPr="002C081C" w:rsidRDefault="004962D1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  <w:u w:val="single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705" w:type="dxa"/>
          </w:tcPr>
          <w:p w:rsidR="008E3FAD" w:rsidRDefault="004962D1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«_____»_____________2021</w:t>
            </w:r>
            <w:r w:rsidR="008E3FAD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г.</w:t>
            </w:r>
          </w:p>
          <w:p w:rsidR="00EB74C3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</w:p>
          <w:p w:rsidR="00EB74C3" w:rsidRPr="002C081C" w:rsidRDefault="00EB74C3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  <w:u w:val="single"/>
              </w:rPr>
            </w:pPr>
          </w:p>
        </w:tc>
      </w:tr>
      <w:tr w:rsidR="008E3FAD" w:rsidRPr="002C081C" w:rsidTr="00FD1C5C">
        <w:trPr>
          <w:trHeight w:val="388"/>
        </w:trPr>
        <w:tc>
          <w:tcPr>
            <w:tcW w:w="5812" w:type="dxa"/>
          </w:tcPr>
          <w:p w:rsidR="009045D5" w:rsidRPr="009045D5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r w:rsidR="00FD1C5C" w:rsidRPr="007B3A8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24A5">
              <w:rPr>
                <w:rFonts w:ascii="Trebuchet MS" w:hAnsi="Trebuchet MS"/>
                <w:sz w:val="22"/>
                <w:szCs w:val="22"/>
              </w:rPr>
              <w:t>________________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lef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  <w:tc>
          <w:tcPr>
            <w:tcW w:w="3705" w:type="dxa"/>
          </w:tcPr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_____________</w:t>
            </w:r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>Нижеметов</w:t>
            </w:r>
            <w:proofErr w:type="spellEnd"/>
            <w:r w:rsidR="001623F5" w:rsidRPr="002C081C">
              <w:rPr>
                <w:rFonts w:ascii="Trebuchet MS" w:hAnsi="Trebuchet MS"/>
                <w:bCs/>
                <w:sz w:val="22"/>
                <w:szCs w:val="22"/>
              </w:rPr>
              <w:t xml:space="preserve"> Е.Н.</w:t>
            </w:r>
          </w:p>
          <w:p w:rsidR="008E3FAD" w:rsidRPr="002C081C" w:rsidRDefault="008E3FAD" w:rsidP="00FD1C5C">
            <w:pPr>
              <w:pStyle w:val="a4"/>
              <w:spacing w:line="276" w:lineRule="auto"/>
              <w:jc w:val="right"/>
              <w:rPr>
                <w:rFonts w:ascii="Trebuchet MS" w:hAnsi="Trebuchet MS"/>
                <w:bCs/>
              </w:rPr>
            </w:pPr>
            <w:r w:rsidRPr="002C081C">
              <w:rPr>
                <w:rFonts w:ascii="Trebuchet MS" w:hAnsi="Trebuchet MS"/>
                <w:bCs/>
                <w:sz w:val="22"/>
                <w:szCs w:val="22"/>
              </w:rPr>
              <w:t>м.п.</w:t>
            </w:r>
          </w:p>
        </w:tc>
      </w:tr>
    </w:tbl>
    <w:p w:rsidR="00A46667" w:rsidRDefault="00A46667"/>
    <w:p w:rsidR="00B864F6" w:rsidRPr="00A46667" w:rsidRDefault="00B864F6" w:rsidP="00A46667">
      <w:pPr>
        <w:tabs>
          <w:tab w:val="left" w:pos="3055"/>
        </w:tabs>
      </w:pPr>
    </w:p>
    <w:sectPr w:rsidR="00B864F6" w:rsidRPr="00A46667" w:rsidSect="002C081C">
      <w:headerReference w:type="default" r:id="rId7"/>
      <w:footerReference w:type="default" r:id="rId8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4F" w:rsidRDefault="004E484F" w:rsidP="008E3FAD">
      <w:r>
        <w:separator/>
      </w:r>
    </w:p>
  </w:endnote>
  <w:endnote w:type="continuationSeparator" w:id="0">
    <w:p w:rsidR="004E484F" w:rsidRDefault="004E484F" w:rsidP="008E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3E" w:rsidRDefault="00634704" w:rsidP="00FD1C5C">
    <w:pPr>
      <w:pStyle w:val="a9"/>
      <w:jc w:val="center"/>
    </w:pPr>
    <w:r w:rsidRPr="0063470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811530</wp:posOffset>
          </wp:positionH>
          <wp:positionV relativeFrom="paragraph">
            <wp:posOffset>-159385</wp:posOffset>
          </wp:positionV>
          <wp:extent cx="3541395" cy="300990"/>
          <wp:effectExtent l="19050" t="0" r="1905" b="0"/>
          <wp:wrapTight wrapText="bothSides">
            <wp:wrapPolygon edited="0">
              <wp:start x="232" y="0"/>
              <wp:lineTo x="-116" y="20506"/>
              <wp:lineTo x="21379" y="20506"/>
              <wp:lineTo x="21612" y="4101"/>
              <wp:lineTo x="21612" y="0"/>
              <wp:lineTo x="232" y="0"/>
            </wp:wrapPolygon>
          </wp:wrapTight>
          <wp:docPr id="14" name="Рисунок 1" descr="C:\Users\spb10\Downloads\шильди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b10\Downloads\шильди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4F" w:rsidRDefault="004E484F" w:rsidP="008E3FAD">
      <w:r>
        <w:separator/>
      </w:r>
    </w:p>
  </w:footnote>
  <w:footnote w:type="continuationSeparator" w:id="0">
    <w:p w:rsidR="004E484F" w:rsidRDefault="004E484F" w:rsidP="008E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AD" w:rsidRDefault="00AB003E" w:rsidP="00FD0471">
    <w:pPr>
      <w:pStyle w:val="a7"/>
      <w:jc w:val="center"/>
    </w:pPr>
    <w:r w:rsidRPr="00AB003E">
      <w:rPr>
        <w:noProof/>
      </w:rPr>
      <w:drawing>
        <wp:inline distT="0" distB="0" distL="0" distR="0">
          <wp:extent cx="2145323" cy="940777"/>
          <wp:effectExtent l="19050" t="0" r="7327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0695" t="19186" r="32148" b="23193"/>
                  <a:stretch>
                    <a:fillRect/>
                  </a:stretch>
                </pic:blipFill>
                <pic:spPr bwMode="auto">
                  <a:xfrm>
                    <a:off x="0" y="0"/>
                    <a:ext cx="2160015" cy="94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7E4"/>
    <w:multiLevelType w:val="hybridMultilevel"/>
    <w:tmpl w:val="3F9A499E"/>
    <w:lvl w:ilvl="0" w:tplc="C0EE0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DA61DF"/>
    <w:rsid w:val="000A1C73"/>
    <w:rsid w:val="000B3BD8"/>
    <w:rsid w:val="000D4AF8"/>
    <w:rsid w:val="000D63BB"/>
    <w:rsid w:val="0012513B"/>
    <w:rsid w:val="001623F5"/>
    <w:rsid w:val="002542CE"/>
    <w:rsid w:val="00284DD9"/>
    <w:rsid w:val="0029694D"/>
    <w:rsid w:val="002A6D36"/>
    <w:rsid w:val="002C081C"/>
    <w:rsid w:val="0030296F"/>
    <w:rsid w:val="0030457F"/>
    <w:rsid w:val="00313680"/>
    <w:rsid w:val="00335D51"/>
    <w:rsid w:val="003456D9"/>
    <w:rsid w:val="003B3986"/>
    <w:rsid w:val="00402D71"/>
    <w:rsid w:val="00490CB6"/>
    <w:rsid w:val="004962D1"/>
    <w:rsid w:val="00497D7A"/>
    <w:rsid w:val="004B0A67"/>
    <w:rsid w:val="004E484F"/>
    <w:rsid w:val="004F1B94"/>
    <w:rsid w:val="004F3C97"/>
    <w:rsid w:val="005056F3"/>
    <w:rsid w:val="0058408F"/>
    <w:rsid w:val="005904BE"/>
    <w:rsid w:val="006145DB"/>
    <w:rsid w:val="00634704"/>
    <w:rsid w:val="00781A54"/>
    <w:rsid w:val="00785129"/>
    <w:rsid w:val="00794318"/>
    <w:rsid w:val="007A0100"/>
    <w:rsid w:val="007E504B"/>
    <w:rsid w:val="008206CE"/>
    <w:rsid w:val="00840D9F"/>
    <w:rsid w:val="0086526F"/>
    <w:rsid w:val="00894D55"/>
    <w:rsid w:val="00897CE7"/>
    <w:rsid w:val="008D22AF"/>
    <w:rsid w:val="008D5FFE"/>
    <w:rsid w:val="008E3FAD"/>
    <w:rsid w:val="009045D5"/>
    <w:rsid w:val="009D3C09"/>
    <w:rsid w:val="009D3C3D"/>
    <w:rsid w:val="009D7733"/>
    <w:rsid w:val="009F0A70"/>
    <w:rsid w:val="00A15E7A"/>
    <w:rsid w:val="00A46667"/>
    <w:rsid w:val="00AB003E"/>
    <w:rsid w:val="00AF7AC7"/>
    <w:rsid w:val="00B115DB"/>
    <w:rsid w:val="00B307DF"/>
    <w:rsid w:val="00B54BFB"/>
    <w:rsid w:val="00B864F6"/>
    <w:rsid w:val="00BF24A5"/>
    <w:rsid w:val="00C2330B"/>
    <w:rsid w:val="00CB2D5D"/>
    <w:rsid w:val="00CB338A"/>
    <w:rsid w:val="00CC2DEA"/>
    <w:rsid w:val="00D06BFC"/>
    <w:rsid w:val="00D60711"/>
    <w:rsid w:val="00D62767"/>
    <w:rsid w:val="00D84BD3"/>
    <w:rsid w:val="00DA61DF"/>
    <w:rsid w:val="00DE374D"/>
    <w:rsid w:val="00E61F51"/>
    <w:rsid w:val="00E82079"/>
    <w:rsid w:val="00EB74C3"/>
    <w:rsid w:val="00EC7118"/>
    <w:rsid w:val="00ED1FFA"/>
    <w:rsid w:val="00F24104"/>
    <w:rsid w:val="00F34525"/>
    <w:rsid w:val="00F56A2F"/>
    <w:rsid w:val="00FC0A02"/>
    <w:rsid w:val="00FD0471"/>
    <w:rsid w:val="00FD1C5C"/>
    <w:rsid w:val="00FD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61D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A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rsid w:val="00DA61DF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DA61DF"/>
    <w:pPr>
      <w:jc w:val="center"/>
    </w:pPr>
  </w:style>
  <w:style w:type="character" w:customStyle="1" w:styleId="a5">
    <w:name w:val="Подзаголовок Знак"/>
    <w:basedOn w:val="a0"/>
    <w:link w:val="a4"/>
    <w:uiPriority w:val="99"/>
    <w:rsid w:val="00DA6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61D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8E3FA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8E3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3F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3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045D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11145</Characters>
  <Application>Microsoft Office Word</Application>
  <DocSecurity>0</DocSecurity>
  <Lines>242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operator7</dc:creator>
  <cp:lastModifiedBy>operator7</cp:lastModifiedBy>
  <cp:revision>3</cp:revision>
  <cp:lastPrinted>2021-10-29T09:39:00Z</cp:lastPrinted>
  <dcterms:created xsi:type="dcterms:W3CDTF">2021-10-29T14:25:00Z</dcterms:created>
  <dcterms:modified xsi:type="dcterms:W3CDTF">2021-10-29T14:25:00Z</dcterms:modified>
</cp:coreProperties>
</file>